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1" w:rsidRPr="00734AD9" w:rsidRDefault="009A4D81" w:rsidP="009A4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просветительский проектов </w:t>
      </w:r>
    </w:p>
    <w:p w:rsidR="009A4D81" w:rsidRPr="00734AD9" w:rsidRDefault="009A4D81" w:rsidP="009A4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«Свет Профилактики»</w:t>
      </w:r>
    </w:p>
    <w:p w:rsidR="009A4D81" w:rsidRPr="00734AD9" w:rsidRDefault="009A4D81" w:rsidP="009A4D81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81" w:rsidRPr="00734AD9" w:rsidRDefault="009A4D81" w:rsidP="009A4D81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D9">
        <w:rPr>
          <w:rFonts w:ascii="Times New Roman" w:eastAsia="Times New Roman" w:hAnsi="Times New Roman" w:cs="Times New Roman"/>
          <w:b/>
          <w:sz w:val="24"/>
          <w:szCs w:val="24"/>
        </w:rPr>
        <w:t>Организаторы Конкурса</w:t>
      </w:r>
    </w:p>
    <w:p w:rsidR="009A4D81" w:rsidRPr="00734AD9" w:rsidRDefault="009A4D81" w:rsidP="009A4D8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AD9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4D81" w:rsidRPr="00734AD9" w:rsidRDefault="009A4D81" w:rsidP="009A4D8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AD9">
        <w:rPr>
          <w:rFonts w:ascii="Times New Roman" w:eastAsia="Times New Roman" w:hAnsi="Times New Roman" w:cs="Times New Roman"/>
          <w:sz w:val="24"/>
          <w:szCs w:val="24"/>
        </w:rPr>
        <w:t>Общероссийская общественная организация «Российское общество профилактики неинфекционных заболеваний» (РОПНИЗ)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pStyle w:val="a3"/>
        <w:shd w:val="clear" w:color="auto" w:fill="FFFFFF"/>
        <w:spacing w:after="240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D81" w:rsidRPr="00A362CF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Партнер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34AD9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  <w:r w:rsidRPr="00734AD9">
        <w:rPr>
          <w:rFonts w:ascii="Times New Roman" w:hAnsi="Times New Roman" w:cs="Times New Roman"/>
          <w:sz w:val="24"/>
          <w:szCs w:val="24"/>
        </w:rPr>
        <w:t xml:space="preserve"> </w:t>
      </w:r>
      <w:r w:rsidRPr="00734AD9">
        <w:rPr>
          <w:rFonts w:ascii="Times New Roman" w:eastAsia="Times New Roman" w:hAnsi="Times New Roman" w:cs="Times New Roman"/>
          <w:sz w:val="24"/>
          <w:szCs w:val="24"/>
        </w:rPr>
        <w:t>Совет Федерации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Мин</w:t>
      </w:r>
      <w:r w:rsidRPr="00734AD9">
        <w:rPr>
          <w:rFonts w:ascii="Times New Roman" w:eastAsia="Times New Roman" w:hAnsi="Times New Roman" w:cs="Times New Roman"/>
          <w:sz w:val="24"/>
          <w:szCs w:val="24"/>
        </w:rPr>
        <w:t>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CF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A362CF">
        <w:rPr>
          <w:rFonts w:ascii="Times New Roman" w:hAnsi="Times New Roman" w:cs="Times New Roman"/>
          <w:sz w:val="24"/>
          <w:szCs w:val="24"/>
        </w:rPr>
        <w:t>, Сеть учреждений здравоохранения «РЖД-медицина».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2CF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A4D81" w:rsidRPr="00734AD9" w:rsidRDefault="009A4D81" w:rsidP="009A4D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 xml:space="preserve">Содействие развитию проектов в сфере </w:t>
      </w:r>
      <w:r w:rsidRPr="00734AD9">
        <w:rPr>
          <w:rFonts w:ascii="Times New Roman" w:eastAsia="Times New Roman" w:hAnsi="Times New Roman" w:cs="Times New Roman"/>
          <w:sz w:val="24"/>
          <w:szCs w:val="24"/>
        </w:rPr>
        <w:t>профилактики заболеваний, формирования ответственного отношения</w:t>
      </w:r>
      <w:r w:rsidRPr="00734AD9">
        <w:rPr>
          <w:rFonts w:ascii="Times New Roman" w:hAnsi="Times New Roman" w:cs="Times New Roman"/>
          <w:sz w:val="24"/>
          <w:szCs w:val="24"/>
        </w:rPr>
        <w:t xml:space="preserve"> к своему здоровью;</w:t>
      </w:r>
    </w:p>
    <w:p w:rsidR="009A4D81" w:rsidRPr="00734AD9" w:rsidRDefault="009A4D81" w:rsidP="009A4D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Формирование в обществе ответственного отношения к своему здоровью и привлечение внимания широких слоев населения к здоровому образу жизни;</w:t>
      </w:r>
    </w:p>
    <w:p w:rsidR="009A4D81" w:rsidRPr="00734AD9" w:rsidRDefault="009A4D81" w:rsidP="009A4D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Повышение информированности российского общества о факторах риска развития неинфекционных заболеваний;</w:t>
      </w:r>
    </w:p>
    <w:p w:rsidR="009A4D81" w:rsidRPr="00734AD9" w:rsidRDefault="009A4D81" w:rsidP="009A4D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Популяризация образа здоровой и активной российской семьи;</w:t>
      </w:r>
    </w:p>
    <w:p w:rsidR="009A4D81" w:rsidRPr="00734AD9" w:rsidRDefault="009A4D81" w:rsidP="009A4D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Формирование у несовершеннолетних поведенческих моделей ответственного отношения к своему здоровью.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9A4D81" w:rsidRPr="00734AD9" w:rsidRDefault="009A4D81" w:rsidP="009A4D8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в возрасте 18 лет и старше, ведущие свой блог в социальных сетях: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Яндекс Дзен,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>;</w:t>
      </w:r>
    </w:p>
    <w:p w:rsidR="009A4D81" w:rsidRPr="00734AD9" w:rsidRDefault="009A4D81" w:rsidP="009A4D8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юридические лица в лице медицинских, образовательных и иных организаций.</w:t>
      </w:r>
    </w:p>
    <w:p w:rsidR="009A4D81" w:rsidRPr="00734AD9" w:rsidRDefault="009A4D81" w:rsidP="009A4D81">
      <w:pPr>
        <w:pStyle w:val="a3"/>
        <w:shd w:val="clear" w:color="auto" w:fill="FFFFFF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Порядок представления материалов на Конкурс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«Лучшее просветительское мероприятие»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2D84">
        <w:rPr>
          <w:rFonts w:ascii="Times New Roman" w:hAnsi="Times New Roman" w:cs="Times New Roman"/>
          <w:sz w:val="24"/>
          <w:szCs w:val="24"/>
        </w:rPr>
        <w:t>На конкурс принимаются мероприятия с охватом не менее 100 человек.</w:t>
      </w:r>
      <w:r w:rsidRPr="00734AD9">
        <w:rPr>
          <w:rFonts w:ascii="Times New Roman" w:hAnsi="Times New Roman" w:cs="Times New Roman"/>
          <w:sz w:val="24"/>
          <w:szCs w:val="24"/>
        </w:rPr>
        <w:t xml:space="preserve"> Материалы принимаются в форме детального описания проекта в соответствии с формой в Приложении, презентации, содержащей обоснование, цели и описание, ссылку на сайт или социальные сети мероприятия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>), материалы и фото мероприятия.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«Лучший просветительский видеоролик»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видеоролика (не более 1 (одного)) длительностью до 3 (трех)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AD9">
        <w:rPr>
          <w:rFonts w:ascii="Times New Roman" w:hAnsi="Times New Roman" w:cs="Times New Roman"/>
          <w:sz w:val="24"/>
          <w:szCs w:val="24"/>
        </w:rPr>
        <w:t xml:space="preserve">Видеоролик должен быть загружен на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4A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>.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34AD9">
        <w:rPr>
          <w:rFonts w:ascii="Times New Roman" w:hAnsi="Times New Roman" w:cs="Times New Roman"/>
          <w:sz w:val="24"/>
          <w:szCs w:val="24"/>
        </w:rPr>
        <w:t>/ / https://vk.com/ / https://rutube.ru/ и прислан организатору в виде ссылки.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«За просветительскую деятельность в вузах и школах»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обоснование, цели и описание,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«Лучший блог врача о профилактике и ЗОЖ»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обоснование, цели и описание, ссылку на блог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>) скриншоты материалов блога, статистику за период последних 3 (трех) месяцев.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«Лучшее сообщество в социальных сетях о профилактике и ЗОЖ»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ссылку на сообщество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>) скриншоты материалов сообщества, статистику за период последних 3 (трех) месяцев.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«Лучший социальный проект в сфере профилактики и ЗОЖ»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</w:t>
      </w:r>
      <w:r>
        <w:rPr>
          <w:rFonts w:ascii="Times New Roman" w:hAnsi="Times New Roman" w:cs="Times New Roman"/>
          <w:sz w:val="24"/>
          <w:szCs w:val="24"/>
        </w:rPr>
        <w:t>ветствии с формой в Приложении,</w:t>
      </w:r>
      <w:r w:rsidRPr="00734AD9">
        <w:rPr>
          <w:rFonts w:ascii="Times New Roman" w:hAnsi="Times New Roman" w:cs="Times New Roman"/>
          <w:sz w:val="24"/>
          <w:szCs w:val="24"/>
        </w:rPr>
        <w:t xml:space="preserve"> презентации, содержащей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«Женский проект в сфере профилактики и ЗОЖ»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«Семья – основа здоровья»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Лучший зарубежный проект в сфере профилактики и ЗОЖ</w:t>
      </w:r>
      <w:r w:rsidRPr="00734AD9">
        <w:rPr>
          <w:rFonts w:ascii="Times New Roman" w:hAnsi="Times New Roman" w:cs="Times New Roman"/>
          <w:b/>
          <w:sz w:val="24"/>
          <w:szCs w:val="24"/>
        </w:rPr>
        <w:t>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Бизнес: здоровая инициатива</w:t>
      </w:r>
      <w:r w:rsidRPr="00734AD9">
        <w:rPr>
          <w:rFonts w:ascii="Times New Roman" w:hAnsi="Times New Roman" w:cs="Times New Roman"/>
          <w:b/>
          <w:sz w:val="24"/>
          <w:szCs w:val="24"/>
        </w:rPr>
        <w:t>»</w:t>
      </w:r>
    </w:p>
    <w:p w:rsidR="009A4D81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Материалы принимаются в форме детального описания проекта в соответствии с формой в Приложении, презентации, содержащей ссылку на сайт или социальные сети проекта (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734AD9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r w:rsidRPr="00734AD9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7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AD9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734AD9">
        <w:rPr>
          <w:rFonts w:ascii="Times New Roman" w:hAnsi="Times New Roman" w:cs="Times New Roman"/>
          <w:sz w:val="24"/>
          <w:szCs w:val="24"/>
        </w:rPr>
        <w:t xml:space="preserve">), материалы и </w:t>
      </w:r>
      <w:proofErr w:type="gramStart"/>
      <w:r w:rsidRPr="00734AD9">
        <w:rPr>
          <w:rFonts w:ascii="Times New Roman" w:hAnsi="Times New Roman" w:cs="Times New Roman"/>
          <w:sz w:val="24"/>
          <w:szCs w:val="24"/>
        </w:rPr>
        <w:t>фото проекта</w:t>
      </w:r>
      <w:proofErr w:type="gramEnd"/>
      <w:r w:rsidRPr="00734AD9">
        <w:rPr>
          <w:rFonts w:ascii="Times New Roman" w:hAnsi="Times New Roman" w:cs="Times New Roman"/>
          <w:sz w:val="24"/>
          <w:szCs w:val="24"/>
        </w:rPr>
        <w:t>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4D81" w:rsidRPr="00734AD9" w:rsidRDefault="009A4D81" w:rsidP="009A4D81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На момент подачи заявки проект должен реализовываться в течение не менее 12 месяцев.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Одна заявка может подаваться в рамках одной номинации. Количество заявок, поданных от одного участника не ограничено.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Заявка включает:</w:t>
      </w:r>
    </w:p>
    <w:p w:rsidR="009A4D81" w:rsidRPr="00734AD9" w:rsidRDefault="009A4D81" w:rsidP="009A4D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Детальное описание проекта в соответствии с формой в Приложении (в зависимости от номинации);</w:t>
      </w:r>
    </w:p>
    <w:p w:rsidR="009A4D81" w:rsidRPr="00734AD9" w:rsidRDefault="009A4D81" w:rsidP="009A4D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Описание проекта в формате презентации;</w:t>
      </w:r>
    </w:p>
    <w:p w:rsidR="009A4D81" w:rsidRPr="00734AD9" w:rsidRDefault="009A4D81" w:rsidP="009A4D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Иные материалы (на усмотрение участника Конкурса).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br/>
        <w:t>Все материалы заявки должны содержать информацию, позволяющую выполнить ее оценку по критериям, указанным в п.3.2 Положения о Конкурсе.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 xml:space="preserve">Детальное описание проекта должно дополняться презентациями в форматах PPT/PPTX или PDF. Общий объем приложенных материалов не должен превышать 25 Мб. </w:t>
      </w:r>
    </w:p>
    <w:p w:rsidR="009A4D81" w:rsidRPr="00734AD9" w:rsidRDefault="009A4D81" w:rsidP="009A4D8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Видео и фотоматериалов:</w:t>
      </w:r>
    </w:p>
    <w:p w:rsidR="009A4D81" w:rsidRPr="00734AD9" w:rsidRDefault="009A4D81" w:rsidP="009A4D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минимальное разрешение для видео - 1280 x 720 пикселей;</w:t>
      </w:r>
    </w:p>
    <w:p w:rsidR="009A4D81" w:rsidRPr="00734AD9" w:rsidRDefault="009A4D81" w:rsidP="009A4D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длительность видео до 3 минут;</w:t>
      </w:r>
    </w:p>
    <w:p w:rsidR="009A4D81" w:rsidRPr="00734AD9" w:rsidRDefault="009A4D81" w:rsidP="009A4D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для производства видео и фотоматериалов подходят смартфоны, планшеты, видеокамеры и монтажные системы. Использование при монтаже и съёмке специальных программ и инструментов – на усмотрение участника;</w:t>
      </w:r>
    </w:p>
    <w:p w:rsidR="009A4D81" w:rsidRPr="00734AD9" w:rsidRDefault="009A4D81" w:rsidP="009A4D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в видео и фотоматериалах не допускается использование музыкального и видео- контента экстремистской и депрессивной направленности, пропагандирующего употребление психоактивных веществ, призывающего к суицидальному или агрессивному поведению;</w:t>
      </w:r>
    </w:p>
    <w:p w:rsidR="009A4D81" w:rsidRPr="00734AD9" w:rsidRDefault="009A4D81" w:rsidP="009A4D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в случае возможных вопросов и требований, касающихся авторских прав на музыку, авторы видеороликов обязаны заменить звуковой ряд в своем видеоролике.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Один участник может участвовать во всех номинациях.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Один участник может представить только один проект в каждой номинации.</w:t>
      </w:r>
    </w:p>
    <w:p w:rsidR="009A4D81" w:rsidRPr="00734AD9" w:rsidRDefault="009A4D81" w:rsidP="009A4D8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D9">
        <w:rPr>
          <w:rFonts w:ascii="Times New Roman" w:hAnsi="Times New Roman" w:cs="Times New Roman"/>
          <w:b/>
          <w:sz w:val="24"/>
          <w:szCs w:val="24"/>
        </w:rPr>
        <w:t>При конкурсной оценке учитываются:</w:t>
      </w:r>
    </w:p>
    <w:p w:rsidR="009A4D81" w:rsidRPr="00734AD9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Достаточность информации, представленной в заявке;</w:t>
      </w:r>
    </w:p>
    <w:p w:rsidR="009A4D81" w:rsidRPr="00734AD9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Новизна используемого подхода к продвижению идей ЗОЖ;</w:t>
      </w:r>
    </w:p>
    <w:p w:rsidR="009A4D81" w:rsidRPr="00734AD9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Степень влияния на здоровье населения;</w:t>
      </w:r>
    </w:p>
    <w:p w:rsidR="009A4D81" w:rsidRPr="00734AD9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Простота подачи информации;</w:t>
      </w:r>
    </w:p>
    <w:p w:rsidR="009A4D81" w:rsidRPr="00734AD9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t>Креативность подачи информации;</w:t>
      </w:r>
    </w:p>
    <w:p w:rsidR="009A4D81" w:rsidRPr="001B135A" w:rsidRDefault="009A4D81" w:rsidP="009A4D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4AD9">
        <w:rPr>
          <w:rFonts w:ascii="Times New Roman" w:hAnsi="Times New Roman" w:cs="Times New Roman"/>
          <w:sz w:val="24"/>
          <w:szCs w:val="24"/>
        </w:rPr>
        <w:lastRenderedPageBreak/>
        <w:t>Возможность масштабирования проекта.</w:t>
      </w:r>
    </w:p>
    <w:p w:rsidR="009A4D81" w:rsidRPr="00FA1C12" w:rsidRDefault="009A4D81" w:rsidP="009A4D81">
      <w:pPr>
        <w:shd w:val="clear" w:color="auto" w:fill="FFFFFF"/>
        <w:spacing w:after="12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4AD9">
        <w:rPr>
          <w:rFonts w:ascii="Times New Roman" w:eastAsia="Times New Roman" w:hAnsi="Times New Roman" w:cs="Times New Roman"/>
          <w:b/>
          <w:sz w:val="24"/>
          <w:szCs w:val="24"/>
        </w:rPr>
        <w:t>Сроки подачи заявок для номинации на Конкурс</w:t>
      </w:r>
      <w:r w:rsidRPr="00734AD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года с 09:00 по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1C12">
        <w:rPr>
          <w:rFonts w:ascii="Times New Roman" w:eastAsia="Times New Roman" w:hAnsi="Times New Roman" w:cs="Times New Roman"/>
          <w:sz w:val="24"/>
          <w:szCs w:val="24"/>
        </w:rPr>
        <w:t xml:space="preserve"> года до 23:59 (время московское).</w:t>
      </w:r>
    </w:p>
    <w:p w:rsidR="009A4D81" w:rsidRPr="00734AD9" w:rsidRDefault="009A4D81" w:rsidP="009A4D81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AD9">
        <w:rPr>
          <w:rFonts w:ascii="Times New Roman" w:eastAsia="Times New Roman" w:hAnsi="Times New Roman" w:cs="Times New Roman"/>
          <w:sz w:val="24"/>
          <w:szCs w:val="24"/>
        </w:rPr>
        <w:t xml:space="preserve">Список участников, признанных победителями, публикуется на официальном сайте организаторов Конкурса </w:t>
      </w:r>
      <w:r w:rsidRPr="00A362CF">
        <w:rPr>
          <w:rFonts w:ascii="Times New Roman" w:eastAsia="Times New Roman" w:hAnsi="Times New Roman" w:cs="Times New Roman"/>
          <w:sz w:val="24"/>
          <w:szCs w:val="24"/>
        </w:rPr>
        <w:t>не позднее 15 ноября 2024 года.</w:t>
      </w:r>
    </w:p>
    <w:p w:rsidR="009A4D81" w:rsidRDefault="009A4D81" w:rsidP="009A4D81">
      <w:pPr>
        <w:spacing w:after="0"/>
        <w:jc w:val="both"/>
        <w:rPr>
          <w:color w:val="000000" w:themeColor="text1"/>
        </w:rPr>
      </w:pPr>
      <w:r w:rsidRPr="001B135A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победителей и выдача призов происходит в рамках проведения </w:t>
      </w:r>
      <w:r w:rsidRPr="006750CA">
        <w:rPr>
          <w:rFonts w:ascii="Times New Roman" w:hAnsi="Times New Roman" w:cs="Times New Roman"/>
          <w:sz w:val="24"/>
          <w:szCs w:val="24"/>
        </w:rPr>
        <w:t>Российского национального конгресса «</w:t>
      </w:r>
      <w:r>
        <w:rPr>
          <w:rFonts w:ascii="Times New Roman" w:hAnsi="Times New Roman" w:cs="Times New Roman"/>
          <w:sz w:val="24"/>
          <w:szCs w:val="24"/>
        </w:rPr>
        <w:t>Терапия и профилактическая медицина</w:t>
      </w:r>
      <w:r w:rsidRPr="006750CA">
        <w:rPr>
          <w:rFonts w:ascii="Times New Roman" w:hAnsi="Times New Roman" w:cs="Times New Roman"/>
          <w:sz w:val="24"/>
          <w:szCs w:val="24"/>
        </w:rPr>
        <w:t>».</w:t>
      </w:r>
    </w:p>
    <w:p w:rsidR="006F5741" w:rsidRDefault="009A4D81">
      <w:bookmarkStart w:id="0" w:name="_GoBack"/>
      <w:bookmarkEnd w:id="0"/>
    </w:p>
    <w:sectPr w:rsidR="006F5741" w:rsidSect="00A004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829"/>
    <w:multiLevelType w:val="hybridMultilevel"/>
    <w:tmpl w:val="7EEA5A62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86"/>
    <w:multiLevelType w:val="hybridMultilevel"/>
    <w:tmpl w:val="5B52BDD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34E9"/>
    <w:multiLevelType w:val="hybridMultilevel"/>
    <w:tmpl w:val="7D92B8B0"/>
    <w:lvl w:ilvl="0" w:tplc="2690B5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A79"/>
    <w:multiLevelType w:val="hybridMultilevel"/>
    <w:tmpl w:val="FF66A79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3604"/>
    <w:multiLevelType w:val="hybridMultilevel"/>
    <w:tmpl w:val="CAACBA30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5DD8"/>
    <w:multiLevelType w:val="hybridMultilevel"/>
    <w:tmpl w:val="D200FC56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1"/>
    <w:rsid w:val="0004290B"/>
    <w:rsid w:val="009A4D81"/>
    <w:rsid w:val="00B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7189-06AD-4A82-9435-3E4156FE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 Ольга Ивановна</dc:creator>
  <cp:keywords/>
  <dc:description/>
  <cp:lastModifiedBy>Беззубенко Ольга Ивановна</cp:lastModifiedBy>
  <cp:revision>1</cp:revision>
  <dcterms:created xsi:type="dcterms:W3CDTF">2024-04-05T14:50:00Z</dcterms:created>
  <dcterms:modified xsi:type="dcterms:W3CDTF">2024-04-05T14:51:00Z</dcterms:modified>
</cp:coreProperties>
</file>